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A40AF" w14:paraId="2DFE4B1B" w14:textId="77777777" w:rsidTr="006A40AF">
        <w:tc>
          <w:tcPr>
            <w:tcW w:w="9016" w:type="dxa"/>
          </w:tcPr>
          <w:p w14:paraId="359B8012" w14:textId="77777777" w:rsidR="006A40AF" w:rsidRDefault="006A40AF">
            <w:pPr>
              <w:rPr>
                <w:b/>
                <w:bCs/>
              </w:rPr>
            </w:pPr>
            <w:r>
              <w:rPr>
                <w:b/>
                <w:bCs/>
              </w:rPr>
              <w:t>Safeguarding and Welfare Requirement:  Equal Opportunities</w:t>
            </w:r>
          </w:p>
          <w:p w14:paraId="2315376E" w14:textId="77777777" w:rsidR="006A40AF" w:rsidRDefault="006A40AF">
            <w:pPr>
              <w:rPr>
                <w:b/>
                <w:bCs/>
              </w:rPr>
            </w:pPr>
          </w:p>
          <w:p w14:paraId="2A26CFCA" w14:textId="0C747CDA" w:rsidR="006A40AF" w:rsidRPr="006A40AF" w:rsidRDefault="006A40AF">
            <w:r>
              <w:t xml:space="preserve">Providers </w:t>
            </w:r>
            <w:r w:rsidR="00CB03D8">
              <w:t>must</w:t>
            </w:r>
            <w:r>
              <w:t xml:space="preserve"> have and implement a policy, and procedures, to promote equality of opportunity for children in their care, including support for children with special educational needs or </w:t>
            </w:r>
            <w:r w:rsidR="00CB03D8">
              <w:t>disabilities</w:t>
            </w:r>
            <w:r>
              <w:t>.</w:t>
            </w:r>
          </w:p>
        </w:tc>
      </w:tr>
    </w:tbl>
    <w:p w14:paraId="489EFB31" w14:textId="006B3966" w:rsidR="006A40AF" w:rsidRDefault="006A40AF" w:rsidP="006A40AF">
      <w:pPr>
        <w:jc w:val="center"/>
        <w:rPr>
          <w:sz w:val="28"/>
          <w:szCs w:val="28"/>
        </w:rPr>
      </w:pPr>
      <w:r>
        <w:rPr>
          <w:sz w:val="28"/>
          <w:szCs w:val="28"/>
        </w:rPr>
        <w:t>THORNGUMBALD PRESCHOOL</w:t>
      </w:r>
    </w:p>
    <w:p w14:paraId="2C85B7C0" w14:textId="7A14F64B" w:rsidR="006A40AF" w:rsidRDefault="006A40AF" w:rsidP="006A40AF">
      <w:pPr>
        <w:rPr>
          <w:b/>
          <w:bCs/>
          <w:sz w:val="28"/>
          <w:szCs w:val="28"/>
        </w:rPr>
      </w:pPr>
      <w:r>
        <w:rPr>
          <w:b/>
          <w:bCs/>
          <w:sz w:val="28"/>
          <w:szCs w:val="28"/>
        </w:rPr>
        <w:t>9.2 Supporting children with special educational needs</w:t>
      </w:r>
    </w:p>
    <w:p w14:paraId="11398FFD" w14:textId="68559062" w:rsidR="006A40AF" w:rsidRDefault="006A40AF" w:rsidP="006A40AF">
      <w:pPr>
        <w:rPr>
          <w:b/>
          <w:bCs/>
          <w:sz w:val="28"/>
          <w:szCs w:val="28"/>
        </w:rPr>
      </w:pPr>
    </w:p>
    <w:p w14:paraId="3590F7A3" w14:textId="44C84561" w:rsidR="006A40AF" w:rsidRDefault="006A40AF" w:rsidP="006A40AF">
      <w:pPr>
        <w:rPr>
          <w:b/>
          <w:bCs/>
        </w:rPr>
      </w:pPr>
      <w:r>
        <w:rPr>
          <w:b/>
          <w:bCs/>
        </w:rPr>
        <w:t>Policy statement</w:t>
      </w:r>
    </w:p>
    <w:p w14:paraId="101FE445" w14:textId="16F5F512" w:rsidR="006A40AF" w:rsidRDefault="006A40AF" w:rsidP="006A40AF">
      <w:pPr>
        <w:rPr>
          <w:b/>
          <w:bCs/>
        </w:rPr>
      </w:pPr>
      <w:r>
        <w:t xml:space="preserve">We are </w:t>
      </w:r>
      <w:r w:rsidR="00CB03D8">
        <w:t>committed</w:t>
      </w:r>
      <w:r>
        <w:t xml:space="preserve"> to the inclusion of all children.  All children have the right to be cared for and educated to achieve the best possible outcomes, to share opportunities and experiences and develop alongside their peers.  We provide a positive and welcoming environment where children are supported according to their individual needs.</w:t>
      </w:r>
    </w:p>
    <w:p w14:paraId="55558296" w14:textId="6BE677DB" w:rsidR="00044F7D" w:rsidRDefault="00710BCC" w:rsidP="006A40AF">
      <w:r>
        <w:t xml:space="preserve">We recognise that some </w:t>
      </w:r>
      <w:r w:rsidR="00CB03D8">
        <w:t>children</w:t>
      </w:r>
      <w:r>
        <w:t xml:space="preserve"> may have additional needs that may require particular help, </w:t>
      </w:r>
      <w:proofErr w:type="gramStart"/>
      <w:r>
        <w:t>intervention</w:t>
      </w:r>
      <w:proofErr w:type="gramEnd"/>
      <w:r>
        <w:t xml:space="preserve"> and support.  These needs may be short-lived for a particular ti</w:t>
      </w:r>
      <w:r w:rsidR="00CB03D8">
        <w:t>m</w:t>
      </w:r>
      <w:r>
        <w:t xml:space="preserve">e in the child’s life or may require longer term support.  At all times, we will work alongside each child’s parents and any relevant </w:t>
      </w:r>
      <w:r w:rsidR="00CB03D8">
        <w:t>professionals</w:t>
      </w:r>
      <w:r>
        <w:t xml:space="preserve"> to share information, identify </w:t>
      </w:r>
      <w:proofErr w:type="gramStart"/>
      <w:r>
        <w:t>needs</w:t>
      </w:r>
      <w:proofErr w:type="gramEnd"/>
      <w:r>
        <w:t xml:space="preserve"> and help the child and their families to access the support they </w:t>
      </w:r>
      <w:r w:rsidR="00CB03D8">
        <w:t>need</w:t>
      </w:r>
      <w:r>
        <w:t xml:space="preserve">.  We are committed to providing a childcare place, wherever possible for children who may have special educational needs and/or </w:t>
      </w:r>
      <w:r w:rsidR="00CB03D8">
        <w:t>disabilities</w:t>
      </w:r>
      <w:r>
        <w:t xml:space="preserve"> (SEND) according to their individual circumstances and the </w:t>
      </w:r>
      <w:proofErr w:type="gramStart"/>
      <w:r>
        <w:t>Setting’s</w:t>
      </w:r>
      <w:proofErr w:type="gramEnd"/>
      <w:r>
        <w:t xml:space="preserve"> ability</w:t>
      </w:r>
      <w:r w:rsidR="00044F7D">
        <w:rPr>
          <w:b/>
          <w:bCs/>
        </w:rPr>
        <w:t xml:space="preserve"> </w:t>
      </w:r>
      <w:r w:rsidR="00044F7D">
        <w:t xml:space="preserve">to make any reasonable adjustments on order to provide </w:t>
      </w:r>
      <w:r w:rsidR="00CB03D8">
        <w:t>the</w:t>
      </w:r>
      <w:r w:rsidR="00044F7D">
        <w:t xml:space="preserve"> necessary standard of care. We do this by:</w:t>
      </w:r>
    </w:p>
    <w:p w14:paraId="7A5C4978" w14:textId="4439F9B3" w:rsidR="00044F7D" w:rsidRDefault="00CB03D8" w:rsidP="00044F7D">
      <w:pPr>
        <w:pStyle w:val="ListParagraph"/>
        <w:numPr>
          <w:ilvl w:val="0"/>
          <w:numId w:val="1"/>
        </w:numPr>
      </w:pPr>
      <w:r>
        <w:t>Liaising</w:t>
      </w:r>
      <w:r w:rsidR="00044F7D">
        <w:t xml:space="preserve"> with the child’s parents</w:t>
      </w:r>
    </w:p>
    <w:p w14:paraId="1E14590F" w14:textId="26C6D5E5" w:rsidR="00044F7D" w:rsidRDefault="00044F7D" w:rsidP="00044F7D">
      <w:pPr>
        <w:pStyle w:val="ListParagraph"/>
        <w:numPr>
          <w:ilvl w:val="0"/>
          <w:numId w:val="1"/>
        </w:numPr>
      </w:pPr>
      <w:r>
        <w:t xml:space="preserve">Observing each child’s development and monitoring such </w:t>
      </w:r>
      <w:r w:rsidR="00CB03D8">
        <w:t>observations</w:t>
      </w:r>
      <w:r>
        <w:t xml:space="preserve"> regularly</w:t>
      </w:r>
    </w:p>
    <w:p w14:paraId="21FA01C4" w14:textId="22671DCD" w:rsidR="00044F7D" w:rsidRDefault="00044F7D" w:rsidP="00044F7D">
      <w:pPr>
        <w:pStyle w:val="ListParagraph"/>
        <w:numPr>
          <w:ilvl w:val="0"/>
          <w:numId w:val="1"/>
        </w:numPr>
      </w:pPr>
      <w:r>
        <w:t xml:space="preserve">Liaising with any other relevant </w:t>
      </w:r>
      <w:r w:rsidR="00CB03D8">
        <w:t>professionals</w:t>
      </w:r>
      <w:r>
        <w:t xml:space="preserve"> engaged with the child and their family</w:t>
      </w:r>
    </w:p>
    <w:p w14:paraId="3B927B2D" w14:textId="14C75DAF" w:rsidR="00044F7D" w:rsidRDefault="00044F7D" w:rsidP="00044F7D">
      <w:pPr>
        <w:pStyle w:val="ListParagraph"/>
        <w:numPr>
          <w:ilvl w:val="0"/>
          <w:numId w:val="1"/>
        </w:numPr>
      </w:pPr>
      <w:r>
        <w:t>Seeking any specialist help or support</w:t>
      </w:r>
    </w:p>
    <w:p w14:paraId="3F61D153" w14:textId="7E2E8F1D" w:rsidR="00044F7D" w:rsidRDefault="00044F7D" w:rsidP="00044F7D">
      <w:pPr>
        <w:pStyle w:val="ListParagraph"/>
        <w:numPr>
          <w:ilvl w:val="0"/>
          <w:numId w:val="1"/>
        </w:numPr>
      </w:pPr>
      <w:r>
        <w:t>Attending any assessment or review meeting with the local authority / professionals</w:t>
      </w:r>
    </w:p>
    <w:p w14:paraId="47F681AE" w14:textId="35601AA0" w:rsidR="00044F7D" w:rsidRDefault="00044F7D" w:rsidP="00044F7D"/>
    <w:p w14:paraId="42EA2D17" w14:textId="0ABC7E3F" w:rsidR="00044F7D" w:rsidRDefault="00044F7D" w:rsidP="00044F7D">
      <w:pPr>
        <w:rPr>
          <w:b/>
          <w:bCs/>
        </w:rPr>
      </w:pPr>
      <w:r>
        <w:rPr>
          <w:b/>
          <w:bCs/>
        </w:rPr>
        <w:t>Procedures</w:t>
      </w:r>
    </w:p>
    <w:p w14:paraId="7C43EF61" w14:textId="76668A44" w:rsidR="00044F7D" w:rsidRPr="00044F7D" w:rsidRDefault="00044F7D" w:rsidP="00044F7D">
      <w:pPr>
        <w:pStyle w:val="ListParagraph"/>
        <w:numPr>
          <w:ilvl w:val="0"/>
          <w:numId w:val="2"/>
        </w:numPr>
        <w:rPr>
          <w:b/>
          <w:bCs/>
        </w:rPr>
      </w:pPr>
      <w:r>
        <w:t>We designate a member of staff to be the Special Educational Needs Co-ordinator (</w:t>
      </w:r>
      <w:r w:rsidR="00CB03D8">
        <w:t>SENCO) and</w:t>
      </w:r>
      <w:r>
        <w:t xml:space="preserve"> give their name to parents.  </w:t>
      </w:r>
      <w:r w:rsidRPr="00CB03D8">
        <w:rPr>
          <w:b/>
          <w:bCs/>
        </w:rPr>
        <w:t>Our SENCO is: Rebecca Coombs</w:t>
      </w:r>
    </w:p>
    <w:p w14:paraId="2337CA33" w14:textId="4D776B27" w:rsidR="00044F7D" w:rsidRPr="009C5E29" w:rsidRDefault="00044F7D" w:rsidP="00044F7D">
      <w:pPr>
        <w:pStyle w:val="ListParagraph"/>
        <w:numPr>
          <w:ilvl w:val="0"/>
          <w:numId w:val="2"/>
        </w:numPr>
        <w:rPr>
          <w:b/>
          <w:bCs/>
        </w:rPr>
      </w:pPr>
      <w:r>
        <w:t>We ensure that the provision for children with special educational needs</w:t>
      </w:r>
      <w:r w:rsidR="009C5E29">
        <w:t xml:space="preserve"> is the responsibility of all </w:t>
      </w:r>
      <w:r w:rsidR="00CB03D8">
        <w:t>members</w:t>
      </w:r>
      <w:r w:rsidR="009C5E29">
        <w:t xml:space="preserve"> of the setting</w:t>
      </w:r>
    </w:p>
    <w:p w14:paraId="7B57B113" w14:textId="2DF0B2F4" w:rsidR="009C5E29" w:rsidRPr="009C5E29" w:rsidRDefault="009C5E29" w:rsidP="00044F7D">
      <w:pPr>
        <w:pStyle w:val="ListParagraph"/>
        <w:numPr>
          <w:ilvl w:val="0"/>
          <w:numId w:val="2"/>
        </w:numPr>
        <w:rPr>
          <w:b/>
          <w:bCs/>
        </w:rPr>
      </w:pPr>
      <w:r>
        <w:t xml:space="preserve">We use the graduated response system of: Assess / Plan / Do / Review for identifying, </w:t>
      </w:r>
      <w:proofErr w:type="gramStart"/>
      <w:r>
        <w:t>assessing</w:t>
      </w:r>
      <w:proofErr w:type="gramEnd"/>
      <w:r>
        <w:t xml:space="preserve"> and responding to the </w:t>
      </w:r>
      <w:r w:rsidR="00CB03D8">
        <w:t>children’s</w:t>
      </w:r>
      <w:r>
        <w:t xml:space="preserve"> special educational needs.</w:t>
      </w:r>
    </w:p>
    <w:p w14:paraId="02F63E72" w14:textId="002BC858" w:rsidR="009C5E29" w:rsidRPr="009C5E29" w:rsidRDefault="009C5E29" w:rsidP="00044F7D">
      <w:pPr>
        <w:pStyle w:val="ListParagraph"/>
        <w:numPr>
          <w:ilvl w:val="0"/>
          <w:numId w:val="2"/>
        </w:numPr>
        <w:rPr>
          <w:b/>
          <w:bCs/>
        </w:rPr>
      </w:pPr>
      <w:r>
        <w:t>We work closely with the parents of children with special educational needs to create and maintain a positive partnership</w:t>
      </w:r>
    </w:p>
    <w:p w14:paraId="2AB1830E" w14:textId="1A2B2B55" w:rsidR="009C5E29" w:rsidRPr="009C5E29" w:rsidRDefault="009C5E29" w:rsidP="00044F7D">
      <w:pPr>
        <w:pStyle w:val="ListParagraph"/>
        <w:numPr>
          <w:ilvl w:val="0"/>
          <w:numId w:val="2"/>
        </w:numPr>
        <w:rPr>
          <w:b/>
          <w:bCs/>
        </w:rPr>
      </w:pPr>
      <w:r>
        <w:t xml:space="preserve">We ensure that children and their parents are at the centre of all stages of assessment, planning, provision and review of </w:t>
      </w:r>
      <w:r w:rsidR="00CB03D8">
        <w:t>children’s</w:t>
      </w:r>
      <w:r>
        <w:t xml:space="preserve"> education and care</w:t>
      </w:r>
    </w:p>
    <w:p w14:paraId="27E6361F" w14:textId="5E27BA54" w:rsidR="009C5E29" w:rsidRPr="009C5E29" w:rsidRDefault="009C5E29" w:rsidP="00044F7D">
      <w:pPr>
        <w:pStyle w:val="ListParagraph"/>
        <w:numPr>
          <w:ilvl w:val="0"/>
          <w:numId w:val="2"/>
        </w:numPr>
        <w:rPr>
          <w:b/>
          <w:bCs/>
        </w:rPr>
      </w:pPr>
      <w:r>
        <w:t xml:space="preserve">We provide parents with information on sources of </w:t>
      </w:r>
      <w:r w:rsidR="00CB03D8">
        <w:t>independent</w:t>
      </w:r>
      <w:r>
        <w:t xml:space="preserve"> advice and support</w:t>
      </w:r>
    </w:p>
    <w:p w14:paraId="49F42DAC" w14:textId="7C552C99" w:rsidR="009C5E29" w:rsidRPr="0044620F" w:rsidRDefault="009C5E29" w:rsidP="00044F7D">
      <w:pPr>
        <w:pStyle w:val="ListParagraph"/>
        <w:numPr>
          <w:ilvl w:val="0"/>
          <w:numId w:val="2"/>
        </w:numPr>
        <w:rPr>
          <w:b/>
          <w:bCs/>
        </w:rPr>
      </w:pPr>
      <w:r>
        <w:t>We liaise with other professionals involved with children with special educational needs and their families, including in connection with transfer arrangements to other settings and schools</w:t>
      </w:r>
    </w:p>
    <w:p w14:paraId="6A9CD3C1" w14:textId="0AD518F7" w:rsidR="0044620F" w:rsidRPr="009C5E29" w:rsidRDefault="0044620F" w:rsidP="00044F7D">
      <w:pPr>
        <w:pStyle w:val="ListParagraph"/>
        <w:numPr>
          <w:ilvl w:val="0"/>
          <w:numId w:val="2"/>
        </w:numPr>
        <w:rPr>
          <w:b/>
          <w:bCs/>
        </w:rPr>
      </w:pPr>
      <w:r>
        <w:lastRenderedPageBreak/>
        <w:t xml:space="preserve">We continue with professional development and </w:t>
      </w:r>
      <w:r w:rsidR="00CB03D8">
        <w:t>training</w:t>
      </w:r>
      <w:r>
        <w:t xml:space="preserve"> to provide the best quality education and care for children with special educational needs and meet the requirement for the SEND Code 2015 and the Statutory Requirements of the Early Years </w:t>
      </w:r>
      <w:r w:rsidR="00CB03D8">
        <w:t>Foundation</w:t>
      </w:r>
      <w:r>
        <w:t xml:space="preserve"> Stage</w:t>
      </w:r>
    </w:p>
    <w:p w14:paraId="2E29B4A5" w14:textId="735789FE" w:rsidR="009C5E29" w:rsidRPr="009C5E29" w:rsidRDefault="00CB03D8" w:rsidP="00044F7D">
      <w:pPr>
        <w:pStyle w:val="ListParagraph"/>
        <w:numPr>
          <w:ilvl w:val="0"/>
          <w:numId w:val="2"/>
        </w:numPr>
        <w:rPr>
          <w:b/>
          <w:bCs/>
        </w:rPr>
      </w:pPr>
      <w:r>
        <w:t>We provide</w:t>
      </w:r>
      <w:r w:rsidR="009C5E29">
        <w:t xml:space="preserve"> a broad, balanced and differentiated </w:t>
      </w:r>
      <w:proofErr w:type="gramStart"/>
      <w:r w:rsidR="009C5E29">
        <w:t>curriculum</w:t>
      </w:r>
      <w:proofErr w:type="gramEnd"/>
      <w:r w:rsidR="009C5E29">
        <w:t xml:space="preserve"> for all children with special educational needs</w:t>
      </w:r>
    </w:p>
    <w:p w14:paraId="23D995FB" w14:textId="048DF00A" w:rsidR="009C5E29" w:rsidRPr="009C5E29" w:rsidRDefault="009C5E29" w:rsidP="00044F7D">
      <w:pPr>
        <w:pStyle w:val="ListParagraph"/>
        <w:numPr>
          <w:ilvl w:val="0"/>
          <w:numId w:val="2"/>
        </w:numPr>
        <w:rPr>
          <w:b/>
          <w:bCs/>
        </w:rPr>
      </w:pPr>
      <w:r>
        <w:t xml:space="preserve">We use a system of planning, </w:t>
      </w:r>
      <w:r w:rsidR="00CB03D8">
        <w:t>implementing</w:t>
      </w:r>
      <w:r>
        <w:t xml:space="preserve">, monitoring, </w:t>
      </w:r>
      <w:proofErr w:type="gramStart"/>
      <w:r>
        <w:t>evaluating</w:t>
      </w:r>
      <w:proofErr w:type="gramEnd"/>
      <w:r>
        <w:t xml:space="preserve"> and reviewing individual support </w:t>
      </w:r>
      <w:r w:rsidR="00CB03D8">
        <w:t>plans</w:t>
      </w:r>
      <w:r>
        <w:t xml:space="preserve"> for children with special educational needs</w:t>
      </w:r>
    </w:p>
    <w:p w14:paraId="28820132" w14:textId="4930D336" w:rsidR="009C5E29" w:rsidRPr="0044620F" w:rsidRDefault="009C5E29" w:rsidP="00044F7D">
      <w:pPr>
        <w:pStyle w:val="ListParagraph"/>
        <w:numPr>
          <w:ilvl w:val="0"/>
          <w:numId w:val="2"/>
        </w:numPr>
        <w:rPr>
          <w:b/>
          <w:bCs/>
        </w:rPr>
      </w:pPr>
      <w:r>
        <w:t>We seek any additional help needed including Early Years Support</w:t>
      </w:r>
      <w:r w:rsidR="0044620F">
        <w:t xml:space="preserve"> </w:t>
      </w:r>
      <w:r w:rsidR="00CB03D8">
        <w:t>and</w:t>
      </w:r>
      <w:r w:rsidR="0044620F">
        <w:t xml:space="preserve"> requesting an Education, Health and Care (EHC) Needs assessment where the </w:t>
      </w:r>
      <w:proofErr w:type="gramStart"/>
      <w:r w:rsidR="0044620F">
        <w:t>Setting’s</w:t>
      </w:r>
      <w:proofErr w:type="gramEnd"/>
      <w:r w:rsidR="0044620F">
        <w:t xml:space="preserve"> own actions are not helping the child to make progress</w:t>
      </w:r>
    </w:p>
    <w:p w14:paraId="58C349AE" w14:textId="41E87658" w:rsidR="0044620F" w:rsidRPr="0044620F" w:rsidRDefault="0044620F" w:rsidP="00044F7D">
      <w:pPr>
        <w:pStyle w:val="ListParagraph"/>
        <w:numPr>
          <w:ilvl w:val="0"/>
          <w:numId w:val="2"/>
        </w:numPr>
        <w:rPr>
          <w:b/>
          <w:bCs/>
        </w:rPr>
      </w:pPr>
      <w:r>
        <w:t>We ensure that our inclusive admissions practice includes equality of access and opportunity</w:t>
      </w:r>
    </w:p>
    <w:p w14:paraId="0E10F167" w14:textId="51AC7A5F" w:rsidR="0044620F" w:rsidRPr="0044620F" w:rsidRDefault="0044620F" w:rsidP="00044F7D">
      <w:pPr>
        <w:pStyle w:val="ListParagraph"/>
        <w:numPr>
          <w:ilvl w:val="0"/>
          <w:numId w:val="2"/>
        </w:numPr>
        <w:rPr>
          <w:b/>
          <w:bCs/>
        </w:rPr>
      </w:pPr>
      <w:r>
        <w:t>We plan interventions and support, agree the outcomes and the expected impact on progress and a date for review</w:t>
      </w:r>
    </w:p>
    <w:p w14:paraId="60DF6E91" w14:textId="7D6E943E" w:rsidR="0044620F" w:rsidRPr="0044620F" w:rsidRDefault="0044620F" w:rsidP="00044F7D">
      <w:pPr>
        <w:pStyle w:val="ListParagraph"/>
        <w:numPr>
          <w:ilvl w:val="0"/>
          <w:numId w:val="2"/>
        </w:numPr>
        <w:rPr>
          <w:b/>
          <w:bCs/>
        </w:rPr>
      </w:pPr>
      <w:r>
        <w:t xml:space="preserve">We hold review meetings with parents at the agreed times and agree any changes or </w:t>
      </w:r>
      <w:r w:rsidR="00CB03D8">
        <w:t>adjustments</w:t>
      </w:r>
      <w:r>
        <w:t xml:space="preserve"> to support</w:t>
      </w:r>
    </w:p>
    <w:p w14:paraId="732EF6D1" w14:textId="105AF4F8" w:rsidR="0044620F" w:rsidRPr="0044620F" w:rsidRDefault="0044620F" w:rsidP="00044F7D">
      <w:pPr>
        <w:pStyle w:val="ListParagraph"/>
        <w:numPr>
          <w:ilvl w:val="0"/>
          <w:numId w:val="2"/>
        </w:numPr>
        <w:rPr>
          <w:b/>
          <w:bCs/>
        </w:rPr>
      </w:pPr>
      <w:r>
        <w:t xml:space="preserve">We keep records of the assessments, planning, </w:t>
      </w:r>
      <w:proofErr w:type="gramStart"/>
      <w:r>
        <w:t>provision</w:t>
      </w:r>
      <w:proofErr w:type="gramEnd"/>
      <w:r>
        <w:t xml:space="preserve"> and review</w:t>
      </w:r>
      <w:r w:rsidR="00CB03D8">
        <w:t xml:space="preserve">s </w:t>
      </w:r>
      <w:r>
        <w:t>for children with special educational needs and/or disabilities</w:t>
      </w:r>
    </w:p>
    <w:p w14:paraId="59B4AD95" w14:textId="7D628973" w:rsidR="0044620F" w:rsidRPr="0044620F" w:rsidRDefault="0044620F" w:rsidP="00044F7D">
      <w:pPr>
        <w:pStyle w:val="ListParagraph"/>
        <w:numPr>
          <w:ilvl w:val="0"/>
          <w:numId w:val="2"/>
        </w:numPr>
        <w:rPr>
          <w:b/>
          <w:bCs/>
        </w:rPr>
      </w:pPr>
      <w:r>
        <w:t>We provide a complaints procedure</w:t>
      </w:r>
    </w:p>
    <w:p w14:paraId="2B606D1A" w14:textId="045D16F8" w:rsidR="0044620F" w:rsidRPr="0044620F" w:rsidRDefault="0044620F" w:rsidP="00044F7D">
      <w:pPr>
        <w:pStyle w:val="ListParagraph"/>
        <w:numPr>
          <w:ilvl w:val="0"/>
          <w:numId w:val="2"/>
        </w:numPr>
        <w:rPr>
          <w:b/>
          <w:bCs/>
        </w:rPr>
      </w:pPr>
      <w:r>
        <w:t xml:space="preserve">We monitor and review our policy </w:t>
      </w:r>
      <w:r w:rsidR="00CB03D8">
        <w:t>annually</w:t>
      </w:r>
    </w:p>
    <w:p w14:paraId="4DDFBAB9" w14:textId="56E53FC0" w:rsidR="0044620F" w:rsidRDefault="0044620F" w:rsidP="0044620F">
      <w:pPr>
        <w:rPr>
          <w:b/>
          <w:bCs/>
        </w:rPr>
      </w:pPr>
    </w:p>
    <w:p w14:paraId="33CB837D" w14:textId="29FABA9F" w:rsidR="0044620F" w:rsidRDefault="0044620F" w:rsidP="0044620F">
      <w:pPr>
        <w:rPr>
          <w:b/>
          <w:bCs/>
        </w:rPr>
      </w:pPr>
      <w:r>
        <w:rPr>
          <w:b/>
          <w:bCs/>
        </w:rPr>
        <w:t>Graduated Approach</w:t>
      </w:r>
    </w:p>
    <w:p w14:paraId="12D624B4" w14:textId="7BDA586A" w:rsidR="0044620F" w:rsidRDefault="0044620F" w:rsidP="0044620F">
      <w:r>
        <w:t xml:space="preserve">In line with the requirements of the </w:t>
      </w:r>
      <w:r w:rsidR="00CB03D8">
        <w:t>Special</w:t>
      </w:r>
      <w:r>
        <w:t xml:space="preserve"> Educational Needs and Disability Code of Practice, we take a graduated approach to working with children with emerging concerns and their families.  This approach includes:</w:t>
      </w:r>
    </w:p>
    <w:p w14:paraId="4E14EC4C" w14:textId="3EAB49A0" w:rsidR="0044620F" w:rsidRDefault="00CB03D8" w:rsidP="00262352">
      <w:pPr>
        <w:pStyle w:val="ListParagraph"/>
        <w:numPr>
          <w:ilvl w:val="0"/>
          <w:numId w:val="3"/>
        </w:numPr>
      </w:pPr>
      <w:r>
        <w:t>Planning</w:t>
      </w:r>
      <w:r w:rsidR="00262352">
        <w:t xml:space="preserve"> for the four areas of need: Communication and interaction, </w:t>
      </w:r>
      <w:r>
        <w:t>cognition</w:t>
      </w:r>
      <w:r w:rsidR="00262352">
        <w:t xml:space="preserve"> and learning, social emotional and mental health, sensory and / or physical needs</w:t>
      </w:r>
    </w:p>
    <w:p w14:paraId="17F7AB70" w14:textId="1C29D7CB" w:rsidR="00262352" w:rsidRDefault="00262352" w:rsidP="00262352">
      <w:pPr>
        <w:pStyle w:val="ListParagraph"/>
        <w:numPr>
          <w:ilvl w:val="0"/>
          <w:numId w:val="3"/>
        </w:numPr>
      </w:pPr>
      <w:r>
        <w:t xml:space="preserve">An analysis of the child’s needs including whether we should seek more </w:t>
      </w:r>
      <w:proofErr w:type="gramStart"/>
      <w:r>
        <w:t>specialist</w:t>
      </w:r>
      <w:proofErr w:type="gramEnd"/>
      <w:r>
        <w:t xml:space="preserve"> help for health, social services or other agencies</w:t>
      </w:r>
    </w:p>
    <w:p w14:paraId="0C484936" w14:textId="649C13E7" w:rsidR="00262352" w:rsidRDefault="00262352" w:rsidP="00262352">
      <w:pPr>
        <w:pStyle w:val="ListParagraph"/>
        <w:numPr>
          <w:ilvl w:val="0"/>
          <w:numId w:val="3"/>
        </w:numPr>
      </w:pPr>
      <w:r>
        <w:t>An agreement about the interventions and support needed and the expected impact on progress and a date for review</w:t>
      </w:r>
    </w:p>
    <w:p w14:paraId="52B4796E" w14:textId="0CBF0A81" w:rsidR="00262352" w:rsidRDefault="00262352" w:rsidP="00262352">
      <w:pPr>
        <w:pStyle w:val="ListParagraph"/>
        <w:numPr>
          <w:ilvl w:val="0"/>
          <w:numId w:val="3"/>
        </w:numPr>
      </w:pPr>
      <w:r>
        <w:t xml:space="preserve">Implementation of the intervention or programmes agreed, including assessing the child’s response to the </w:t>
      </w:r>
      <w:r w:rsidR="00CB03D8">
        <w:t>action</w:t>
      </w:r>
      <w:r>
        <w:t xml:space="preserve"> taken</w:t>
      </w:r>
    </w:p>
    <w:p w14:paraId="0D3C2E5C" w14:textId="3E971BA9" w:rsidR="00262352" w:rsidRDefault="00262352" w:rsidP="00262352">
      <w:pPr>
        <w:pStyle w:val="ListParagraph"/>
        <w:numPr>
          <w:ilvl w:val="0"/>
          <w:numId w:val="3"/>
        </w:numPr>
      </w:pPr>
      <w:r>
        <w:t xml:space="preserve">A review of the effectiveness of the support and </w:t>
      </w:r>
      <w:r w:rsidR="00CB03D8">
        <w:t>its</w:t>
      </w:r>
      <w:r>
        <w:t xml:space="preserve"> impact on the child’s progress by the </w:t>
      </w:r>
      <w:r w:rsidR="00CB03D8">
        <w:t>Key person</w:t>
      </w:r>
      <w:r>
        <w:t xml:space="preserve">, SENCO, the </w:t>
      </w:r>
      <w:r w:rsidR="00CB03D8">
        <w:t>child’s</w:t>
      </w:r>
      <w:r>
        <w:t xml:space="preserve"> parent(s</w:t>
      </w:r>
      <w:proofErr w:type="gramStart"/>
      <w:r>
        <w:t>)</w:t>
      </w:r>
      <w:proofErr w:type="gramEnd"/>
      <w:r>
        <w:t xml:space="preserve"> and the views of the child, including and agreed changes to outcomes and support</w:t>
      </w:r>
    </w:p>
    <w:p w14:paraId="775C69DC" w14:textId="5368B6F8" w:rsidR="00262352" w:rsidRDefault="00CB03D8" w:rsidP="00262352">
      <w:pPr>
        <w:pStyle w:val="ListParagraph"/>
        <w:numPr>
          <w:ilvl w:val="0"/>
          <w:numId w:val="3"/>
        </w:numPr>
      </w:pPr>
      <w:r>
        <w:t>Revisiting</w:t>
      </w:r>
      <w:r w:rsidR="00262352">
        <w:t xml:space="preserve"> this cycle of action in increasing detail and frequency including seeking further specialist help to secure good progress until the SENCO, Keyperson, the child’s parent(s</w:t>
      </w:r>
      <w:proofErr w:type="gramStart"/>
      <w:r w:rsidR="00262352">
        <w:t>)</w:t>
      </w:r>
      <w:proofErr w:type="gramEnd"/>
      <w:r w:rsidR="00262352">
        <w:t xml:space="preserve"> and any other professionals involved, agree intervention is no longer needed or decide to request an education, health and care needs assessment</w:t>
      </w:r>
    </w:p>
    <w:p w14:paraId="4BB67EEF" w14:textId="1B715170" w:rsidR="00262352" w:rsidRDefault="00262352" w:rsidP="00262352"/>
    <w:p w14:paraId="654DF60D" w14:textId="7AE52BAF" w:rsidR="00262352" w:rsidRDefault="00262352" w:rsidP="00262352"/>
    <w:p w14:paraId="44C9C60B" w14:textId="77777777" w:rsidR="00262352" w:rsidRDefault="00262352" w:rsidP="00262352"/>
    <w:p w14:paraId="65EF50AB" w14:textId="11AA357D" w:rsidR="00262352" w:rsidRDefault="00262352" w:rsidP="00262352"/>
    <w:p w14:paraId="49D2B08F" w14:textId="76ADE69E" w:rsidR="00262352" w:rsidRDefault="00262352" w:rsidP="00262352">
      <w:pPr>
        <w:rPr>
          <w:b/>
          <w:bCs/>
        </w:rPr>
      </w:pPr>
      <w:r>
        <w:rPr>
          <w:b/>
          <w:bCs/>
        </w:rPr>
        <w:lastRenderedPageBreak/>
        <w:t>Education, Health and Care (EHC) Needs Assessment and Plan</w:t>
      </w:r>
    </w:p>
    <w:p w14:paraId="08752640" w14:textId="2D990ACE" w:rsidR="00262352" w:rsidRDefault="00262352" w:rsidP="00262352">
      <w:r>
        <w:t xml:space="preserve">If the help given through the Settings graduated </w:t>
      </w:r>
      <w:r w:rsidR="00CB03D8">
        <w:t>approach</w:t>
      </w:r>
      <w:r>
        <w:t xml:space="preserve"> is not sufficient to enable the child to make satisfactory </w:t>
      </w:r>
      <w:r w:rsidR="00CB03D8">
        <w:t>progress</w:t>
      </w:r>
      <w:r>
        <w:t xml:space="preserve">, we may request, in </w:t>
      </w:r>
      <w:r w:rsidR="00CB03D8">
        <w:t>consultation</w:t>
      </w:r>
      <w:r>
        <w:t xml:space="preserve"> with the parents and any external agencies already</w:t>
      </w:r>
      <w:r w:rsidR="00702D30">
        <w:t xml:space="preserve"> involved, an assessment of the child’s needs by the local authority.  This is called and Educational, Health and Care (EHC) assessment.  The assessment will decide whether a child needs an EHC assessment plan.  This plan sets out in detail the education, health and social care </w:t>
      </w:r>
      <w:r w:rsidR="00CB03D8">
        <w:t>support</w:t>
      </w:r>
      <w:r w:rsidR="00702D30">
        <w:t xml:space="preserve"> that is to be provided to a child who has SEND or a </w:t>
      </w:r>
      <w:r w:rsidR="00CB03D8">
        <w:t>disability</w:t>
      </w:r>
      <w:r w:rsidR="00702D30">
        <w:t>.  The local authority will consult with parents and let them know the outcome of the assessment.</w:t>
      </w:r>
    </w:p>
    <w:p w14:paraId="29951C5E" w14:textId="586E1A6A" w:rsidR="00702D30" w:rsidRDefault="00702D30" w:rsidP="00262352"/>
    <w:p w14:paraId="12F82D4D" w14:textId="016811D7" w:rsidR="00702D30" w:rsidRDefault="00702D30" w:rsidP="00262352">
      <w:pPr>
        <w:rPr>
          <w:b/>
          <w:bCs/>
        </w:rPr>
      </w:pPr>
      <w:r>
        <w:rPr>
          <w:b/>
          <w:bCs/>
        </w:rPr>
        <w:t>Early Help Assessment</w:t>
      </w:r>
    </w:p>
    <w:p w14:paraId="10810853" w14:textId="610D0601" w:rsidR="00702D30" w:rsidRDefault="00702D30" w:rsidP="00262352">
      <w:r>
        <w:t>If we believe a child and their family would benefit f</w:t>
      </w:r>
      <w:r w:rsidR="004422FD">
        <w:t>ro</w:t>
      </w:r>
      <w:r>
        <w:t xml:space="preserve">m support from more than one agency, for example, where a child may have </w:t>
      </w:r>
      <w:r w:rsidR="00CB03D8">
        <w:t>difficulties</w:t>
      </w:r>
      <w:r>
        <w:t xml:space="preserve"> linked to difficult domestic circumstances, we may request or </w:t>
      </w:r>
      <w:r w:rsidR="00CB03D8">
        <w:t>participate</w:t>
      </w:r>
      <w:r>
        <w:t xml:space="preserve"> in an inter-agency assessment to get early help for the family.  This early help assessment aims to ensure that services are co-ordinated and not delivered in a disjointed way.</w:t>
      </w:r>
    </w:p>
    <w:p w14:paraId="4846E9E2" w14:textId="6387640F" w:rsidR="00702D30" w:rsidRDefault="00702D30" w:rsidP="00262352"/>
    <w:p w14:paraId="5C166EEF" w14:textId="2289D6C0" w:rsidR="00702D30" w:rsidRDefault="00702D30" w:rsidP="00262352">
      <w:pPr>
        <w:rPr>
          <w:b/>
          <w:bCs/>
        </w:rPr>
      </w:pPr>
      <w:r>
        <w:rPr>
          <w:b/>
          <w:bCs/>
        </w:rPr>
        <w:t>Further Guidance</w:t>
      </w:r>
    </w:p>
    <w:p w14:paraId="7D7D0EB1" w14:textId="315C11DE" w:rsidR="00702D30" w:rsidRPr="00702D30" w:rsidRDefault="00702D30" w:rsidP="00702D30">
      <w:pPr>
        <w:pStyle w:val="ListParagraph"/>
        <w:numPr>
          <w:ilvl w:val="0"/>
          <w:numId w:val="4"/>
        </w:numPr>
        <w:rPr>
          <w:b/>
          <w:bCs/>
        </w:rPr>
      </w:pPr>
      <w:r>
        <w:t xml:space="preserve">Issues in Earlier </w:t>
      </w:r>
      <w:r w:rsidR="00CB03D8">
        <w:rPr>
          <w:bCs/>
        </w:rPr>
        <w:t>Intervention</w:t>
      </w:r>
      <w:r>
        <w:rPr>
          <w:bCs/>
        </w:rPr>
        <w:t>:  Identifying and Supporting Children with Additional Needs (DCSF 2010)</w:t>
      </w:r>
    </w:p>
    <w:p w14:paraId="6D7CCABF" w14:textId="7CD1BF6A" w:rsidR="00702D30" w:rsidRPr="00702D30" w:rsidRDefault="00702D30" w:rsidP="00702D30">
      <w:pPr>
        <w:pStyle w:val="ListParagraph"/>
        <w:numPr>
          <w:ilvl w:val="0"/>
          <w:numId w:val="4"/>
        </w:numPr>
        <w:rPr>
          <w:b/>
          <w:bCs/>
        </w:rPr>
      </w:pPr>
      <w:r>
        <w:rPr>
          <w:bCs/>
        </w:rPr>
        <w:t xml:space="preserve">Early Years Foundation Stage and the </w:t>
      </w:r>
      <w:r w:rsidR="00CB03D8">
        <w:rPr>
          <w:bCs/>
        </w:rPr>
        <w:t>Disability</w:t>
      </w:r>
      <w:r>
        <w:rPr>
          <w:bCs/>
        </w:rPr>
        <w:t xml:space="preserve"> </w:t>
      </w:r>
      <w:r w:rsidR="00CB03D8">
        <w:rPr>
          <w:bCs/>
        </w:rPr>
        <w:t>Discrimination</w:t>
      </w:r>
      <w:r>
        <w:rPr>
          <w:bCs/>
        </w:rPr>
        <w:t xml:space="preserve"> Act (DCSF 2010)</w:t>
      </w:r>
    </w:p>
    <w:p w14:paraId="2BA8FE57" w14:textId="73BFF252" w:rsidR="00702D30" w:rsidRPr="00702D30" w:rsidRDefault="00702D30" w:rsidP="00702D30">
      <w:pPr>
        <w:pStyle w:val="ListParagraph"/>
        <w:numPr>
          <w:ilvl w:val="0"/>
          <w:numId w:val="4"/>
        </w:numPr>
        <w:rPr>
          <w:b/>
          <w:bCs/>
        </w:rPr>
      </w:pPr>
      <w:r>
        <w:rPr>
          <w:bCs/>
        </w:rPr>
        <w:t>The Team Around the Child (TAC) and the Lead Professional: A Guide for Managers (CWDC 2009)</w:t>
      </w:r>
    </w:p>
    <w:p w14:paraId="25C03B7C" w14:textId="58C9A5FB" w:rsidR="00702D30" w:rsidRPr="00702D30" w:rsidRDefault="00702D30" w:rsidP="00702D30">
      <w:pPr>
        <w:pStyle w:val="ListParagraph"/>
        <w:numPr>
          <w:ilvl w:val="0"/>
          <w:numId w:val="4"/>
        </w:numPr>
        <w:rPr>
          <w:b/>
          <w:bCs/>
        </w:rPr>
      </w:pPr>
      <w:r>
        <w:rPr>
          <w:bCs/>
        </w:rPr>
        <w:t>SEND Code of Practice (2015)</w:t>
      </w:r>
    </w:p>
    <w:p w14:paraId="4AF16B18" w14:textId="2B5BD72A" w:rsidR="00702D30" w:rsidRDefault="00702D30" w:rsidP="00702D30">
      <w:pPr>
        <w:rPr>
          <w:b/>
          <w:bCs/>
        </w:rPr>
      </w:pPr>
    </w:p>
    <w:p w14:paraId="7B1FFB6F" w14:textId="183FE053" w:rsidR="00147BDA" w:rsidRDefault="00DE4153" w:rsidP="00702D30">
      <w:r>
        <w:t>03/09/2021</w:t>
      </w:r>
    </w:p>
    <w:p w14:paraId="658D81D4" w14:textId="51B406B3" w:rsidR="00DE4153" w:rsidRPr="00DE4153" w:rsidRDefault="00DE4153" w:rsidP="00702D30">
      <w:pPr>
        <w:rPr>
          <w:i/>
          <w:iCs/>
        </w:rPr>
      </w:pPr>
      <w:r>
        <w:rPr>
          <w:i/>
          <w:iCs/>
        </w:rPr>
        <w:t>This document replaces policy adopted: 28/05/2021</w:t>
      </w:r>
    </w:p>
    <w:sectPr w:rsidR="00DE4153" w:rsidRPr="00DE4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D72"/>
    <w:multiLevelType w:val="hybridMultilevel"/>
    <w:tmpl w:val="F1E6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02FD1"/>
    <w:multiLevelType w:val="hybridMultilevel"/>
    <w:tmpl w:val="232C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72109"/>
    <w:multiLevelType w:val="hybridMultilevel"/>
    <w:tmpl w:val="2DF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13FE"/>
    <w:multiLevelType w:val="hybridMultilevel"/>
    <w:tmpl w:val="6C7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F"/>
    <w:rsid w:val="00044F7D"/>
    <w:rsid w:val="00147BDA"/>
    <w:rsid w:val="00262352"/>
    <w:rsid w:val="004422FD"/>
    <w:rsid w:val="0044620F"/>
    <w:rsid w:val="006A40AF"/>
    <w:rsid w:val="00702D30"/>
    <w:rsid w:val="00710BCC"/>
    <w:rsid w:val="0076031B"/>
    <w:rsid w:val="00975721"/>
    <w:rsid w:val="009C5E29"/>
    <w:rsid w:val="00CB03D8"/>
    <w:rsid w:val="00DE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70CA"/>
  <w15:chartTrackingRefBased/>
  <w15:docId w15:val="{7C671322-5E03-42F7-B26C-6CD2D4BC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cp:lastPrinted>2021-05-23T10:08:00Z</cp:lastPrinted>
  <dcterms:created xsi:type="dcterms:W3CDTF">2021-09-03T09:52:00Z</dcterms:created>
  <dcterms:modified xsi:type="dcterms:W3CDTF">2021-09-03T09:52:00Z</dcterms:modified>
</cp:coreProperties>
</file>